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7F5F7" w14:textId="77777777" w:rsidR="00AB281D" w:rsidRDefault="002074CF" w:rsidP="008509AA">
      <w:pPr>
        <w:pStyle w:val="Heading1"/>
        <w:ind w:left="720" w:hanging="720"/>
      </w:pPr>
      <w:r>
        <w:t>Overview</w:t>
      </w:r>
    </w:p>
    <w:p w14:paraId="4BAF1B8E" w14:textId="09439033" w:rsidR="002074CF" w:rsidRDefault="00E01B8C" w:rsidP="00E01B8C">
      <w:r>
        <w:t xml:space="preserve">The RFC Editor plans to produce a canonical RFC document in XML using the xml2rfc v3 grammar, and </w:t>
      </w:r>
      <w:r w:rsidR="00A44DB0">
        <w:t xml:space="preserve">to </w:t>
      </w:r>
      <w:r>
        <w:t xml:space="preserve">publish the RFC in several Publication Formats as defined in RFC6949. </w:t>
      </w:r>
    </w:p>
    <w:p w14:paraId="542C7A7D" w14:textId="6B76394A" w:rsidR="00E01B8C" w:rsidRDefault="00E01B8C" w:rsidP="00E01B8C">
      <w:r>
        <w:t>This project will result in one or more app</w:t>
      </w:r>
      <w:r w:rsidR="000F3CE4">
        <w:t>lications to produce the Text,</w:t>
      </w:r>
      <w:r>
        <w:t xml:space="preserve"> HTM</w:t>
      </w:r>
      <w:r w:rsidR="005B7DCA">
        <w:t>L, and PDF publication formats from an xml2rfc v3 source document. It will also produce a mechanism to create an xml2rfc v3 document from an xml2rfc v2 document</w:t>
      </w:r>
      <w:r w:rsidR="00490FE5">
        <w:t>, and a mechanism to conditioning an xml2rfc v3 document entry into the RFC archives.</w:t>
      </w:r>
    </w:p>
    <w:p w14:paraId="17C0FDEA" w14:textId="77777777" w:rsidR="002074CF" w:rsidRDefault="002074CF" w:rsidP="002074CF">
      <w:pPr>
        <w:pStyle w:val="Heading1"/>
      </w:pPr>
      <w:r>
        <w:t>Deliverables/Tasks</w:t>
      </w:r>
    </w:p>
    <w:p w14:paraId="79A73FC6" w14:textId="762B7329" w:rsidR="00505603" w:rsidRDefault="000E487B" w:rsidP="00505603">
      <w:pPr>
        <w:pStyle w:val="ListParagraph"/>
        <w:numPr>
          <w:ilvl w:val="0"/>
          <w:numId w:val="3"/>
        </w:numPr>
      </w:pPr>
      <w:r>
        <w:t>Design</w:t>
      </w:r>
      <w:r w:rsidR="00505603">
        <w:t xml:space="preserve"> the command line interface</w:t>
      </w:r>
      <w:r w:rsidR="005B7DCA">
        <w:t>(s)</w:t>
      </w:r>
      <w:r w:rsidR="00F00FD4">
        <w:t xml:space="preserve"> and API(s)</w:t>
      </w:r>
    </w:p>
    <w:p w14:paraId="746118B8" w14:textId="74309475" w:rsidR="00916B8B" w:rsidRDefault="000E487B" w:rsidP="00505603">
      <w:pPr>
        <w:pStyle w:val="ListParagraph"/>
        <w:numPr>
          <w:ilvl w:val="0"/>
          <w:numId w:val="3"/>
        </w:numPr>
      </w:pPr>
      <w:r>
        <w:t>Develop</w:t>
      </w:r>
      <w:r w:rsidR="00916B8B">
        <w:t xml:space="preserve"> the conversion application</w:t>
      </w:r>
      <w:r w:rsidR="000F3CE4">
        <w:t>(s)</w:t>
      </w:r>
    </w:p>
    <w:p w14:paraId="20467A3B" w14:textId="1F3B3560" w:rsidR="00C04B72" w:rsidRDefault="000E487B" w:rsidP="00505603">
      <w:pPr>
        <w:pStyle w:val="ListParagraph"/>
        <w:numPr>
          <w:ilvl w:val="0"/>
          <w:numId w:val="3"/>
        </w:numPr>
      </w:pPr>
      <w:r>
        <w:t xml:space="preserve">Demonstrate </w:t>
      </w:r>
      <w:r w:rsidR="00C04B72">
        <w:t xml:space="preserve">the conversion of </w:t>
      </w:r>
      <w:r w:rsidR="000A2B6D">
        <w:t>a specified</w:t>
      </w:r>
      <w:r w:rsidR="00916B8B">
        <w:t xml:space="preserve"> </w:t>
      </w:r>
      <w:r w:rsidR="000A2B6D">
        <w:t xml:space="preserve">set of </w:t>
      </w:r>
      <w:r w:rsidR="00916B8B">
        <w:t>test document</w:t>
      </w:r>
      <w:r w:rsidR="000A2B6D">
        <w:t xml:space="preserve"> in a standalone environment</w:t>
      </w:r>
    </w:p>
    <w:p w14:paraId="53592DB4" w14:textId="74AEC045" w:rsidR="000A2B6D" w:rsidRDefault="000A2B6D" w:rsidP="00505603">
      <w:pPr>
        <w:pStyle w:val="ListParagraph"/>
        <w:numPr>
          <w:ilvl w:val="0"/>
          <w:numId w:val="3"/>
        </w:numPr>
      </w:pPr>
      <w:r>
        <w:t>Demonstrate the conversion of a specifie</w:t>
      </w:r>
      <w:r w:rsidR="00862130">
        <w:t>d set of test documents using a web service</w:t>
      </w:r>
    </w:p>
    <w:p w14:paraId="4ACBE11B" w14:textId="51883A11" w:rsidR="00505603" w:rsidRDefault="000E487B" w:rsidP="00505603">
      <w:pPr>
        <w:pStyle w:val="ListParagraph"/>
        <w:numPr>
          <w:ilvl w:val="0"/>
          <w:numId w:val="3"/>
        </w:numPr>
      </w:pPr>
      <w:r>
        <w:t>Provide</w:t>
      </w:r>
      <w:r w:rsidR="00C04B72">
        <w:t xml:space="preserve"> an extensible test suite for the application</w:t>
      </w:r>
      <w:r w:rsidR="00490FE5">
        <w:t>(s)</w:t>
      </w:r>
    </w:p>
    <w:p w14:paraId="0EE91507" w14:textId="2B97E2A8" w:rsidR="00701BD4" w:rsidRDefault="000E487B" w:rsidP="00505603">
      <w:pPr>
        <w:pStyle w:val="ListParagraph"/>
        <w:numPr>
          <w:ilvl w:val="0"/>
          <w:numId w:val="3"/>
        </w:numPr>
      </w:pPr>
      <w:r>
        <w:t>Provide d</w:t>
      </w:r>
      <w:r w:rsidR="00701BD4">
        <w:t>ocumentation, and training for the RFC Production Center staff</w:t>
      </w:r>
    </w:p>
    <w:p w14:paraId="0A87A114" w14:textId="77777777" w:rsidR="002074CF" w:rsidRDefault="002074CF" w:rsidP="002074CF">
      <w:pPr>
        <w:pStyle w:val="Heading1"/>
      </w:pPr>
      <w:r>
        <w:t>Detailed Description</w:t>
      </w:r>
      <w:r w:rsidR="00505603">
        <w:t xml:space="preserve"> and Requirements</w:t>
      </w:r>
    </w:p>
    <w:p w14:paraId="77E2697D" w14:textId="52D8ECD5" w:rsidR="000A2B6D" w:rsidRDefault="005B7DCA" w:rsidP="00505603">
      <w:r>
        <w:t>Each</w:t>
      </w:r>
      <w:r w:rsidR="00505603">
        <w:t xml:space="preserve"> application must</w:t>
      </w:r>
      <w:r w:rsidR="001775F5">
        <w:t xml:space="preserve"> run </w:t>
      </w:r>
      <w:r w:rsidR="000E487B">
        <w:t xml:space="preserve">standalone in Linux, </w:t>
      </w:r>
      <w:r w:rsidR="007064B6">
        <w:t>OS X</w:t>
      </w:r>
      <w:r w:rsidR="000E487B">
        <w:t xml:space="preserve">, and </w:t>
      </w:r>
      <w:r w:rsidR="00505603">
        <w:t xml:space="preserve">Windows </w:t>
      </w:r>
      <w:r w:rsidR="000E487B">
        <w:t>environments</w:t>
      </w:r>
      <w:r w:rsidR="001775F5">
        <w:t>. The application</w:t>
      </w:r>
      <w:r w:rsidR="000A2B6D">
        <w:t xml:space="preserve"> will also be made </w:t>
      </w:r>
      <w:proofErr w:type="gramStart"/>
      <w:r w:rsidR="000A2B6D">
        <w:t>available</w:t>
      </w:r>
      <w:proofErr w:type="gramEnd"/>
      <w:r w:rsidR="000A2B6D">
        <w:t xml:space="preserve"> as </w:t>
      </w:r>
      <w:r w:rsidR="00505603">
        <w:t>part of a web-se</w:t>
      </w:r>
      <w:r w:rsidR="000A2B6D">
        <w:t>rvice offering the translation, similar to what</w:t>
      </w:r>
      <w:r w:rsidR="007064B6">
        <w:t xml:space="preserve"> i</w:t>
      </w:r>
      <w:r w:rsidR="000A2B6D">
        <w:t xml:space="preserve">s available now at </w:t>
      </w:r>
      <w:r w:rsidR="00F00FD4" w:rsidRPr="00F00FD4">
        <w:t>http://xml2rfc.tools.ietf.org/</w:t>
      </w:r>
      <w:r w:rsidR="000A2B6D">
        <w:t>.</w:t>
      </w:r>
      <w:r w:rsidR="00F00FD4">
        <w:t xml:space="preserve"> The application will also be invoked, preferably directly through a software API, by the draft submission tool in the IETF datatracker.</w:t>
      </w:r>
    </w:p>
    <w:p w14:paraId="497B1F81" w14:textId="77EA9B77" w:rsidR="00505603" w:rsidRDefault="00C04B72" w:rsidP="00505603">
      <w:r>
        <w:t xml:space="preserve">The developer will work with the Program Manager to agree on </w:t>
      </w:r>
      <w:r w:rsidR="000E487B">
        <w:t xml:space="preserve">how </w:t>
      </w:r>
      <w:r w:rsidR="005B7DCA">
        <w:t>each</w:t>
      </w:r>
      <w:r w:rsidR="000E487B">
        <w:t xml:space="preserve"> application is invoked</w:t>
      </w:r>
      <w:r>
        <w:t xml:space="preserve"> before beginning development work. </w:t>
      </w:r>
    </w:p>
    <w:p w14:paraId="2214FD70" w14:textId="593F4774" w:rsidR="00862130" w:rsidRDefault="00DE1428" w:rsidP="00505603">
      <w:r>
        <w:t>The project will use the following document(s) as the primary development and test target</w:t>
      </w:r>
      <w:r w:rsidR="005B7DCA">
        <w:t>s</w:t>
      </w:r>
      <w:r>
        <w:t xml:space="preserve">: </w:t>
      </w:r>
    </w:p>
    <w:p w14:paraId="78B21D0F" w14:textId="39F750D4" w:rsidR="00FA26D8" w:rsidRDefault="00FA26D8" w:rsidP="00FA26D8">
      <w:pPr>
        <w:ind w:left="720"/>
        <w:rPr>
          <w:i/>
        </w:rPr>
      </w:pPr>
      <w:r>
        <w:rPr>
          <w:i/>
        </w:rPr>
        <w:t>&lt;</w:t>
      </w:r>
      <w:r w:rsidR="009C245E" w:rsidRPr="009C245E">
        <w:rPr>
          <w:i/>
        </w:rPr>
        <w:t>http://hildjj.github.io/draft-iab-html-rfc/example/test.3.xml</w:t>
      </w:r>
      <w:r>
        <w:rPr>
          <w:i/>
        </w:rPr>
        <w:t>&gt;</w:t>
      </w:r>
    </w:p>
    <w:p w14:paraId="6ACBFF40" w14:textId="1DA6EFB6" w:rsidR="00390B4D" w:rsidRPr="00390B4D" w:rsidRDefault="00DE1428" w:rsidP="00DF2C9D">
      <w:pPr>
        <w:ind w:left="720"/>
        <w:rPr>
          <w:i/>
        </w:rPr>
      </w:pPr>
      <w:r w:rsidRPr="00390B4D">
        <w:rPr>
          <w:i/>
        </w:rPr>
        <w:t>&lt;</w:t>
      </w:r>
      <w:r w:rsidRPr="009A5AF4">
        <w:rPr>
          <w:i/>
        </w:rPr>
        <w:t>http://trac.tools.ietf.org/tools/xml2rfc/trac/browser/trunk/cli/tests/input/draft-miek-test.xml</w:t>
      </w:r>
      <w:r w:rsidRPr="00390B4D">
        <w:rPr>
          <w:i/>
        </w:rPr>
        <w:t xml:space="preserve">&gt; </w:t>
      </w:r>
    </w:p>
    <w:p w14:paraId="705AC2AA" w14:textId="1FB6909E" w:rsidR="00DE1428" w:rsidRPr="00390B4D" w:rsidRDefault="00DF2C9D" w:rsidP="00DF2C9D">
      <w:pPr>
        <w:ind w:left="720"/>
        <w:rPr>
          <w:i/>
        </w:rPr>
      </w:pPr>
      <w:r w:rsidRPr="00390B4D">
        <w:rPr>
          <w:i/>
        </w:rPr>
        <w:t>&lt;http://trac.tools.ietf.org/tools/xml2rfc/trac/browser/trunk/cli/tests/input/draft</w:t>
      </w:r>
      <w:bookmarkStart w:id="0" w:name="_GoBack"/>
      <w:r w:rsidRPr="00390B4D">
        <w:rPr>
          <w:i/>
        </w:rPr>
        <w:t>-miek-test-v3.xml&gt;</w:t>
      </w:r>
    </w:p>
    <w:bookmarkEnd w:id="0"/>
    <w:p w14:paraId="0D13EF6C" w14:textId="0CED5DA8" w:rsidR="00A44DB0" w:rsidRPr="00DE1428" w:rsidRDefault="00390B4D" w:rsidP="00DE1428">
      <w:pPr>
        <w:ind w:left="720"/>
        <w:rPr>
          <w:i/>
        </w:rPr>
      </w:pPr>
      <w:r w:rsidRPr="00390B4D">
        <w:rPr>
          <w:i/>
        </w:rPr>
        <w:t>&lt;http://datatracker.ietf.org/doc/draft-hoffman-rfcexamples/&gt;</w:t>
      </w:r>
    </w:p>
    <w:p w14:paraId="7E5B2CAC" w14:textId="68BEF503" w:rsidR="005B7DCA" w:rsidRDefault="005B7DCA" w:rsidP="005B7DCA">
      <w:r>
        <w:lastRenderedPageBreak/>
        <w:t>The application suite will accept input using either the xml2rfc v3 grammar (as described in draft-</w:t>
      </w:r>
      <w:r w:rsidR="007064B6">
        <w:t>iab</w:t>
      </w:r>
      <w:r>
        <w:t>-xml2rfc</w:t>
      </w:r>
      <w:r w:rsidR="007064B6">
        <w:t xml:space="preserve"> or its successor</w:t>
      </w:r>
      <w:r>
        <w:t xml:space="preserve">) or in the xml2rfc v2 grammar (as described in </w:t>
      </w:r>
      <w:r w:rsidR="007064B6">
        <w:t>RFC 7749</w:t>
      </w:r>
      <w:r>
        <w:t xml:space="preserve">). When processing an xml2rfc v2 document, the suite will produce a version converted into the xml2rfc v3 grammar. </w:t>
      </w:r>
      <w:r w:rsidR="00EB400F">
        <w:t xml:space="preserve">We expect the implementation of that conversion to be informed by </w:t>
      </w:r>
      <w:r w:rsidR="00862130">
        <w:t>the</w:t>
      </w:r>
      <w:r>
        <w:t xml:space="preserve"> </w:t>
      </w:r>
      <w:r w:rsidR="00862130">
        <w:t>substantially complete</w:t>
      </w:r>
      <w:r>
        <w:t xml:space="preserve"> grammar converter developed by the volunteer community </w:t>
      </w:r>
      <w:r w:rsidR="00862130">
        <w:t>at &lt;</w:t>
      </w:r>
      <w:r w:rsidR="00EB6A90" w:rsidRPr="00EB6A90">
        <w:t>https://durif.tools.ietf.org/~tonyh/convertv2v3/convertv2v3.txt</w:t>
      </w:r>
      <w:r w:rsidR="00862130">
        <w:t>&gt;</w:t>
      </w:r>
      <w:r w:rsidR="008273BB">
        <w:t>).</w:t>
      </w:r>
    </w:p>
    <w:p w14:paraId="24956EF6" w14:textId="27707FA8" w:rsidR="00DE1428" w:rsidRDefault="00DE1428" w:rsidP="000F3CE4">
      <w:pPr>
        <w:ind w:left="720" w:hanging="720"/>
      </w:pPr>
      <w:r>
        <w:t>The application(s) will produce output as specified in the following documents: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38"/>
        <w:gridCol w:w="7720"/>
      </w:tblGrid>
      <w:tr w:rsidR="00DE1428" w14:paraId="518D0D49" w14:textId="77777777" w:rsidTr="00DE1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8" w:type="dxa"/>
          </w:tcPr>
          <w:p w14:paraId="6D86E95A" w14:textId="53C6498F" w:rsidR="00DE1428" w:rsidRDefault="00DE1428" w:rsidP="000F3CE4">
            <w:r>
              <w:t>Format</w:t>
            </w:r>
          </w:p>
        </w:tc>
        <w:tc>
          <w:tcPr>
            <w:tcW w:w="7720" w:type="dxa"/>
          </w:tcPr>
          <w:p w14:paraId="6BB31DD9" w14:textId="705BEDFF" w:rsidR="00DE1428" w:rsidRDefault="00DE1428" w:rsidP="000F3CE4">
            <w:r>
              <w:t>Specifications</w:t>
            </w:r>
          </w:p>
        </w:tc>
      </w:tr>
      <w:tr w:rsidR="00DE1428" w14:paraId="6B9BD1A3" w14:textId="77777777" w:rsidTr="00DE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438250" w14:textId="11C6432E" w:rsidR="00DE1428" w:rsidRDefault="00DE1428" w:rsidP="000F3CE4">
            <w:r>
              <w:t>Text</w:t>
            </w:r>
          </w:p>
        </w:tc>
        <w:tc>
          <w:tcPr>
            <w:tcW w:w="77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A14837" w14:textId="4DCC958C" w:rsidR="00DE1428" w:rsidRDefault="000A2B6D" w:rsidP="000F3CE4">
            <w:proofErr w:type="gramStart"/>
            <w:r>
              <w:t>draft</w:t>
            </w:r>
            <w:proofErr w:type="gramEnd"/>
            <w:r>
              <w:t>-</w:t>
            </w:r>
            <w:r w:rsidR="00EB6A90">
              <w:t>iab-rfc</w:t>
            </w:r>
            <w:r>
              <w:t>-plaintext</w:t>
            </w:r>
          </w:p>
          <w:p w14:paraId="57EAF3E7" w14:textId="399A5D4D" w:rsidR="000A2B6D" w:rsidRDefault="00EB6A90" w:rsidP="000F3CE4">
            <w:r>
              <w:t>RFC 7322</w:t>
            </w:r>
            <w:r w:rsidR="000A2B6D">
              <w:t xml:space="preserve"> (section 4)</w:t>
            </w:r>
          </w:p>
        </w:tc>
      </w:tr>
      <w:tr w:rsidR="000A2B6D" w14:paraId="5E3E4FAC" w14:textId="77777777" w:rsidTr="00DE1428">
        <w:tc>
          <w:tcPr>
            <w:tcW w:w="938" w:type="dxa"/>
          </w:tcPr>
          <w:p w14:paraId="28AB82C8" w14:textId="17836575" w:rsidR="000A2B6D" w:rsidRDefault="000A2B6D" w:rsidP="000F3CE4">
            <w:r>
              <w:t>HTML</w:t>
            </w:r>
          </w:p>
        </w:tc>
        <w:tc>
          <w:tcPr>
            <w:tcW w:w="7720" w:type="dxa"/>
          </w:tcPr>
          <w:p w14:paraId="56C4FD82" w14:textId="4BA74AC6" w:rsidR="000A2B6D" w:rsidRDefault="000A2B6D" w:rsidP="00FA26D8">
            <w:proofErr w:type="gramStart"/>
            <w:r>
              <w:t>draft</w:t>
            </w:r>
            <w:proofErr w:type="gramEnd"/>
            <w:r>
              <w:t>-</w:t>
            </w:r>
            <w:r w:rsidR="00FA26D8">
              <w:t>iab</w:t>
            </w:r>
            <w:r>
              <w:t>-html-rfc</w:t>
            </w:r>
          </w:p>
        </w:tc>
      </w:tr>
      <w:tr w:rsidR="000A2B6D" w14:paraId="4131D688" w14:textId="77777777" w:rsidTr="00DE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8" w:type="dxa"/>
          </w:tcPr>
          <w:p w14:paraId="165556FF" w14:textId="2FFFF93F" w:rsidR="000A2B6D" w:rsidRDefault="000A2B6D" w:rsidP="000F3CE4">
            <w:r>
              <w:t>PDF</w:t>
            </w:r>
          </w:p>
        </w:tc>
        <w:tc>
          <w:tcPr>
            <w:tcW w:w="7720" w:type="dxa"/>
          </w:tcPr>
          <w:p w14:paraId="62F73825" w14:textId="1F075D0B" w:rsidR="000A2B6D" w:rsidRDefault="000A2B6D" w:rsidP="00EB6A90">
            <w:proofErr w:type="gramStart"/>
            <w:r>
              <w:t>draft</w:t>
            </w:r>
            <w:proofErr w:type="gramEnd"/>
            <w:r>
              <w:t>-</w:t>
            </w:r>
            <w:r w:rsidR="00EB6A90">
              <w:t>iab</w:t>
            </w:r>
            <w:r>
              <w:t>-rfc-use-of-pdf</w:t>
            </w:r>
          </w:p>
        </w:tc>
      </w:tr>
    </w:tbl>
    <w:p w14:paraId="2EAC6A23" w14:textId="7A5C4FC7" w:rsidR="00DE1428" w:rsidRDefault="00DE1428" w:rsidP="000F3CE4">
      <w:pPr>
        <w:ind w:left="720" w:hanging="720"/>
      </w:pPr>
    </w:p>
    <w:p w14:paraId="3CC780D4" w14:textId="77777777" w:rsidR="000A2B6D" w:rsidRDefault="000A2B6D" w:rsidP="000A2B6D">
      <w:r>
        <w:t>It is acceptable (as xml2rfc does now) to produce variations on those output formats, and other output formats, controlled by the application invocation or instructions in the document source.</w:t>
      </w:r>
    </w:p>
    <w:p w14:paraId="2F85007E" w14:textId="1DFDF923" w:rsidR="00390B4D" w:rsidRDefault="00390B4D" w:rsidP="000A2B6D">
      <w:r>
        <w:t xml:space="preserve">There is a </w:t>
      </w:r>
      <w:proofErr w:type="gramStart"/>
      <w:r>
        <w:t>hand-crafted</w:t>
      </w:r>
      <w:proofErr w:type="gramEnd"/>
      <w:r>
        <w:t xml:space="preserve"> example of intended html output at</w:t>
      </w:r>
      <w:r w:rsidR="009C245E">
        <w:t xml:space="preserve"> </w:t>
      </w:r>
      <w:r w:rsidR="009C245E" w:rsidRPr="009C245E">
        <w:t>http://hildjj.github.io/draft-iab-html-rfc/example/test.3.html</w:t>
      </w:r>
      <w:r>
        <w:t>. Where it conflicts with the definitions in draft-</w:t>
      </w:r>
      <w:r w:rsidR="00EB6A90">
        <w:t>iab</w:t>
      </w:r>
      <w:r>
        <w:t xml:space="preserve">-html-rfc, </w:t>
      </w:r>
      <w:r w:rsidR="00EB6A90">
        <w:t>draft-iab-html-rfc</w:t>
      </w:r>
      <w:r>
        <w:t xml:space="preserve"> takes precedence.</w:t>
      </w:r>
    </w:p>
    <w:p w14:paraId="157C070F" w14:textId="70F6E7B2" w:rsidR="008273BB" w:rsidRDefault="008273BB" w:rsidP="000A2B6D">
      <w:r>
        <w:t>The application(s) will correctly process any provided SVG (as defined by draft-</w:t>
      </w:r>
      <w:proofErr w:type="spellStart"/>
      <w:r w:rsidR="00EB6A90">
        <w:t>iab</w:t>
      </w:r>
      <w:proofErr w:type="spellEnd"/>
      <w:r>
        <w:t>-</w:t>
      </w:r>
      <w:proofErr w:type="spellStart"/>
      <w:r>
        <w:t>svg-rfc</w:t>
      </w:r>
      <w:proofErr w:type="spellEnd"/>
      <w:r>
        <w:t xml:space="preserve">, according to the each output specification. </w:t>
      </w:r>
    </w:p>
    <w:p w14:paraId="5BB77772" w14:textId="214D5A11" w:rsidR="00490FE5" w:rsidRDefault="00AE73FC" w:rsidP="000A2B6D">
      <w:r>
        <w:t xml:space="preserve">When producing an </w:t>
      </w:r>
      <w:r w:rsidR="00490FE5">
        <w:t>xml2rfc v3</w:t>
      </w:r>
      <w:r>
        <w:t xml:space="preserve"> output document </w:t>
      </w:r>
      <w:r w:rsidR="00490FE5">
        <w:t xml:space="preserve">the application will translate any deprecated elements in the v3 vocabulary using the constructs described in </w:t>
      </w:r>
      <w:r w:rsidR="00390B4D">
        <w:t>draft-hoffman-xml2rfc</w:t>
      </w:r>
      <w:r w:rsidR="00490FE5" w:rsidRPr="00A44DB0">
        <w:t>.</w:t>
      </w:r>
      <w:r>
        <w:t xml:space="preserve">  This processing will occur both when the input document is v2 and when it is v3.</w:t>
      </w:r>
    </w:p>
    <w:p w14:paraId="6A8F9086" w14:textId="38AAD66D" w:rsidR="00964F73" w:rsidRDefault="00490FE5" w:rsidP="00964F73">
      <w:r>
        <w:t>When creating an xml2rfc v3 document conditioned for entry into the RFC archives, the application will perform the additional processing</w:t>
      </w:r>
      <w:r w:rsidR="004E3625">
        <w:t xml:space="preserve"> described in draft-</w:t>
      </w:r>
      <w:r w:rsidR="00EB6A90">
        <w:t>iab</w:t>
      </w:r>
      <w:r w:rsidR="004E3625">
        <w:t>-rfcv3-preptool. It is anticipated that the draft submission tool will also perform these steps as part of accepting a draft for submission.</w:t>
      </w:r>
    </w:p>
    <w:p w14:paraId="49BEB077" w14:textId="7932942C" w:rsidR="008273BB" w:rsidRDefault="008273BB" w:rsidP="000A2B6D">
      <w:r>
        <w:t>When presented with an input document that contains errors</w:t>
      </w:r>
      <w:r w:rsidR="0016053F">
        <w:t xml:space="preserve">, </w:t>
      </w:r>
      <w:r w:rsidR="0016053F">
        <w:rPr>
          <w:rFonts w:eastAsia="Times New Roman" w:cs="Times New Roman"/>
        </w:rPr>
        <w:t xml:space="preserve">the diagnostic output of the application(s) must help an author or the RFC Editor quickly locate </w:t>
      </w:r>
      <w:r w:rsidR="00611006">
        <w:rPr>
          <w:rFonts w:eastAsia="Times New Roman" w:cs="Times New Roman"/>
        </w:rPr>
        <w:t xml:space="preserve">and correct </w:t>
      </w:r>
      <w:r w:rsidR="0016053F">
        <w:rPr>
          <w:rFonts w:eastAsia="Times New Roman" w:cs="Times New Roman"/>
        </w:rPr>
        <w:t>the source of each error.  When possible, the application(s) should suggest corrective actions.</w:t>
      </w:r>
    </w:p>
    <w:p w14:paraId="12F48ED5" w14:textId="7A637EE2" w:rsidR="00505603" w:rsidRDefault="000A2B6D" w:rsidP="005B7DCA">
      <w:r>
        <w:t>The requirements on the formats defined above are expected to change over time. The application must be easy to modify and maintain. An application written in a language already familiar to most of the volunteer support community is preferred.</w:t>
      </w:r>
    </w:p>
    <w:p w14:paraId="6CC54B83" w14:textId="77777777" w:rsidR="00255CB0" w:rsidRDefault="00255CB0" w:rsidP="00255CB0">
      <w:pPr>
        <w:pStyle w:val="Heading1"/>
      </w:pPr>
      <w:r>
        <w:t>Expected Development Processes and Practices</w:t>
      </w:r>
    </w:p>
    <w:p w14:paraId="67EED7A6" w14:textId="77777777" w:rsidR="00255CB0" w:rsidRDefault="00255CB0" w:rsidP="00255CB0">
      <w:r>
        <w:t xml:space="preserve">The contractor will adhere to the requirements at </w:t>
      </w:r>
      <w:r w:rsidRPr="00884347">
        <w:t>http://trac.tools.ietf.org/tools/ietfdb/wiki/C</w:t>
      </w:r>
      <w:r>
        <w:t>ontractorInstructions</w:t>
      </w:r>
      <w:proofErr w:type="gramStart"/>
      <w:r>
        <w:t>?version</w:t>
      </w:r>
      <w:proofErr w:type="gramEnd"/>
      <w:r>
        <w:t>=23</w:t>
      </w:r>
    </w:p>
    <w:p w14:paraId="2692E76F" w14:textId="77777777" w:rsidR="00255CB0" w:rsidRPr="00023497" w:rsidRDefault="00255CB0" w:rsidP="005B7DCA"/>
    <w:sectPr w:rsidR="00255CB0" w:rsidRPr="00023497" w:rsidSect="00AB28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B4C"/>
    <w:multiLevelType w:val="hybridMultilevel"/>
    <w:tmpl w:val="4852F1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994FBF"/>
    <w:multiLevelType w:val="hybridMultilevel"/>
    <w:tmpl w:val="208E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6684A"/>
    <w:multiLevelType w:val="hybridMultilevel"/>
    <w:tmpl w:val="3ECC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E045E"/>
    <w:multiLevelType w:val="hybridMultilevel"/>
    <w:tmpl w:val="81A0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50C07"/>
    <w:multiLevelType w:val="hybridMultilevel"/>
    <w:tmpl w:val="0F826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823738"/>
    <w:multiLevelType w:val="hybridMultilevel"/>
    <w:tmpl w:val="174C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73EB1"/>
    <w:multiLevelType w:val="hybridMultilevel"/>
    <w:tmpl w:val="A98028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25B4F65"/>
    <w:multiLevelType w:val="hybridMultilevel"/>
    <w:tmpl w:val="49801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91F8C"/>
    <w:multiLevelType w:val="hybridMultilevel"/>
    <w:tmpl w:val="07521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CF"/>
    <w:rsid w:val="00023497"/>
    <w:rsid w:val="000573E8"/>
    <w:rsid w:val="000A2B6D"/>
    <w:rsid w:val="000B6259"/>
    <w:rsid w:val="000E487B"/>
    <w:rsid w:val="000F3CE4"/>
    <w:rsid w:val="000F53F6"/>
    <w:rsid w:val="0011704A"/>
    <w:rsid w:val="0012212A"/>
    <w:rsid w:val="0016053F"/>
    <w:rsid w:val="001775F5"/>
    <w:rsid w:val="001813DE"/>
    <w:rsid w:val="001C13B6"/>
    <w:rsid w:val="002074CF"/>
    <w:rsid w:val="00255CB0"/>
    <w:rsid w:val="003503FD"/>
    <w:rsid w:val="00390B4D"/>
    <w:rsid w:val="003E76F2"/>
    <w:rsid w:val="0048188E"/>
    <w:rsid w:val="00490FE5"/>
    <w:rsid w:val="004E3625"/>
    <w:rsid w:val="004F767A"/>
    <w:rsid w:val="00505603"/>
    <w:rsid w:val="005062B0"/>
    <w:rsid w:val="00537506"/>
    <w:rsid w:val="005B109A"/>
    <w:rsid w:val="005B7DCA"/>
    <w:rsid w:val="00611006"/>
    <w:rsid w:val="00633D4B"/>
    <w:rsid w:val="0065638E"/>
    <w:rsid w:val="006E5EA2"/>
    <w:rsid w:val="00701BD4"/>
    <w:rsid w:val="007064B6"/>
    <w:rsid w:val="008273BB"/>
    <w:rsid w:val="00845A7A"/>
    <w:rsid w:val="008509AA"/>
    <w:rsid w:val="00862130"/>
    <w:rsid w:val="008770B1"/>
    <w:rsid w:val="008D1D4C"/>
    <w:rsid w:val="00916B8B"/>
    <w:rsid w:val="00964F73"/>
    <w:rsid w:val="009A5AF4"/>
    <w:rsid w:val="009C245E"/>
    <w:rsid w:val="00A139A9"/>
    <w:rsid w:val="00A3464F"/>
    <w:rsid w:val="00A44DB0"/>
    <w:rsid w:val="00A85B23"/>
    <w:rsid w:val="00AA317E"/>
    <w:rsid w:val="00AB281D"/>
    <w:rsid w:val="00AE73FC"/>
    <w:rsid w:val="00BD6647"/>
    <w:rsid w:val="00C014E9"/>
    <w:rsid w:val="00C04B72"/>
    <w:rsid w:val="00C33599"/>
    <w:rsid w:val="00CB6BB3"/>
    <w:rsid w:val="00CF6B5E"/>
    <w:rsid w:val="00D01BCA"/>
    <w:rsid w:val="00D17B0B"/>
    <w:rsid w:val="00DE1428"/>
    <w:rsid w:val="00DF2C9D"/>
    <w:rsid w:val="00E01B8C"/>
    <w:rsid w:val="00EB400F"/>
    <w:rsid w:val="00EB6A90"/>
    <w:rsid w:val="00EC2371"/>
    <w:rsid w:val="00ED192C"/>
    <w:rsid w:val="00F00FD4"/>
    <w:rsid w:val="00F030BB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EF6D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B3"/>
    <w:pPr>
      <w:spacing w:before="12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4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6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4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2074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5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75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BD4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D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76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6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67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7A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62B0"/>
    <w:rPr>
      <w:rFonts w:ascii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B625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F3CE4"/>
    <w:rPr>
      <w:i/>
      <w:iCs/>
    </w:rPr>
  </w:style>
  <w:style w:type="character" w:customStyle="1" w:styleId="filename">
    <w:name w:val="filename"/>
    <w:basedOn w:val="DefaultParagraphFont"/>
    <w:rsid w:val="00C014E9"/>
  </w:style>
  <w:style w:type="table" w:styleId="TableGrid">
    <w:name w:val="Table Grid"/>
    <w:basedOn w:val="TableNormal"/>
    <w:uiPriority w:val="59"/>
    <w:rsid w:val="00DE1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E142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E14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B3"/>
    <w:pPr>
      <w:spacing w:before="12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4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6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4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2074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5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75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BD4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D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76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6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67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7A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62B0"/>
    <w:rPr>
      <w:rFonts w:ascii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B625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F3CE4"/>
    <w:rPr>
      <w:i/>
      <w:iCs/>
    </w:rPr>
  </w:style>
  <w:style w:type="character" w:customStyle="1" w:styleId="filename">
    <w:name w:val="filename"/>
    <w:basedOn w:val="DefaultParagraphFont"/>
    <w:rsid w:val="00C014E9"/>
  </w:style>
  <w:style w:type="table" w:styleId="TableGrid">
    <w:name w:val="Table Grid"/>
    <w:basedOn w:val="TableNormal"/>
    <w:uiPriority w:val="59"/>
    <w:rsid w:val="00DE1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E142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E14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4B744C-A6DF-0B40-AB58-9D2855E7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3744</Characters>
  <Application>Microsoft Macintosh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Sparks</dc:creator>
  <cp:keywords/>
  <dc:description/>
  <cp:lastModifiedBy>Robert Sparks</cp:lastModifiedBy>
  <cp:revision>2</cp:revision>
  <cp:lastPrinted>2015-06-01T19:45:00Z</cp:lastPrinted>
  <dcterms:created xsi:type="dcterms:W3CDTF">2016-08-08T15:39:00Z</dcterms:created>
  <dcterms:modified xsi:type="dcterms:W3CDTF">2016-08-08T15:39:00Z</dcterms:modified>
</cp:coreProperties>
</file>